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53F47E67" w:rsidR="002D1722" w:rsidRDefault="002D1722" w:rsidP="002D1722">
      <w:pPr>
        <w:pStyle w:val="Titel"/>
      </w:pPr>
      <w:r>
        <w:t>Task 2</w:t>
      </w:r>
      <w:r w:rsidR="00F96490">
        <w:t>1</w:t>
      </w:r>
    </w:p>
    <w:p w14:paraId="6DD7842F" w14:textId="24C1BA78" w:rsidR="002D1722" w:rsidRDefault="005762F4" w:rsidP="002D1722">
      <w:pPr>
        <w:pStyle w:val="berschrift1"/>
        <w:rPr>
          <w:rFonts w:cs="Arial"/>
        </w:rPr>
      </w:pPr>
      <w:r>
        <w:t>Differential amplifier</w:t>
      </w:r>
    </w:p>
    <w:p w14:paraId="7FF6FC6D" w14:textId="714B7842" w:rsidR="002D1722" w:rsidRDefault="002D1722" w:rsidP="002D1722">
      <w:pPr>
        <w:pStyle w:val="berschrift2"/>
        <w:rPr>
          <w:rFonts w:cs="Arial"/>
        </w:rPr>
      </w:pPr>
      <w:r>
        <w:t>Construction task</w:t>
      </w:r>
    </w:p>
    <w:p w14:paraId="4675C106" w14:textId="44B58DDF" w:rsidR="003E0693" w:rsidRDefault="002D1722" w:rsidP="00E81333">
      <w:r>
        <w:t>Build the electronic circuit as shown in the wiring diagram in</w:t>
      </w:r>
      <w:r>
        <w:rPr>
          <w:rStyle w:val="Hervorhebung"/>
        </w:rPr>
        <w:t xml:space="preserve"> </w:t>
      </w:r>
      <w:r w:rsidR="003E0693" w:rsidRPr="003E0693">
        <w:rPr>
          <w:rStyle w:val="Hervorhebung"/>
        </w:rPr>
        <w:fldChar w:fldCharType="begin"/>
      </w:r>
      <w:r w:rsidR="003E0693" w:rsidRPr="003E0693">
        <w:rPr>
          <w:rStyle w:val="Hervorhebung"/>
        </w:rPr>
        <w:instrText xml:space="preserve"> REF _Ref68537278 \h </w:instrText>
      </w:r>
      <w:r w:rsidR="003E0693">
        <w:rPr>
          <w:rStyle w:val="Hervorhebung"/>
        </w:rPr>
        <w:instrText xml:space="preserve"> \* MERGEFORMAT </w:instrText>
      </w:r>
      <w:r w:rsidR="003E0693" w:rsidRPr="003E0693">
        <w:rPr>
          <w:rStyle w:val="Hervorhebung"/>
        </w:rPr>
      </w:r>
      <w:r w:rsidR="003E0693" w:rsidRPr="003E0693">
        <w:rPr>
          <w:rStyle w:val="Hervorhebung"/>
        </w:rPr>
        <w:fldChar w:fldCharType="separate"/>
      </w:r>
      <w:r w:rsidR="00120603" w:rsidRPr="00120603">
        <w:rPr>
          <w:rStyle w:val="Hervorhebung"/>
        </w:rPr>
        <w:t>Figure 1</w:t>
      </w:r>
      <w:r w:rsidR="003E0693" w:rsidRPr="003E0693">
        <w:rPr>
          <w:rStyle w:val="Hervorhebung"/>
        </w:rPr>
        <w:fldChar w:fldCharType="end"/>
      </w:r>
      <w:r>
        <w:rPr>
          <w:rStyle w:val="Hervorhebung"/>
        </w:rPr>
        <w:t xml:space="preserve"> </w:t>
      </w:r>
      <w:r>
        <w:t>.</w:t>
      </w:r>
    </w:p>
    <w:p w14:paraId="2DFCDCBB" w14:textId="77777777" w:rsidR="00EA7893" w:rsidRDefault="00EA7893" w:rsidP="00EA7893">
      <w:pPr>
        <w:rPr>
          <w:rFonts w:cs="Arial"/>
        </w:rPr>
      </w:pPr>
      <w:r>
        <w:t>Try to build the circuit without the building instructions.</w:t>
      </w:r>
    </w:p>
    <w:p w14:paraId="07C50FD4" w14:textId="77777777" w:rsidR="00EA7893" w:rsidRDefault="00EA7893" w:rsidP="00E81333"/>
    <w:p w14:paraId="6D620B8B" w14:textId="7CC424AC" w:rsidR="003E0693" w:rsidRDefault="00D52223" w:rsidP="003E0693">
      <w:pPr>
        <w:keepNext/>
      </w:pPr>
      <w:r>
        <w:rPr>
          <w:noProof/>
        </w:rPr>
        <w:drawing>
          <wp:inline distT="0" distB="0" distL="0" distR="0" wp14:anchorId="1B1CD3DF" wp14:editId="0BBFCCFA">
            <wp:extent cx="5758402" cy="361956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758402" cy="3619567"/>
                    </a:xfrm>
                    <a:prstGeom prst="rect">
                      <a:avLst/>
                    </a:prstGeom>
                    <a:noFill/>
                  </pic:spPr>
                </pic:pic>
              </a:graphicData>
            </a:graphic>
          </wp:inline>
        </w:drawing>
      </w:r>
    </w:p>
    <w:p w14:paraId="110F6C56" w14:textId="6E110218" w:rsidR="003E0693" w:rsidRDefault="003E0693" w:rsidP="003E0693">
      <w:pPr>
        <w:pStyle w:val="Beschriftung"/>
        <w:jc w:val="both"/>
      </w:pPr>
      <w:bookmarkStart w:id="0" w:name="_Ref68537278"/>
      <w:r>
        <w:t xml:space="preserve">Figure </w:t>
      </w:r>
      <w:r w:rsidR="00F96490">
        <w:fldChar w:fldCharType="begin"/>
      </w:r>
      <w:r w:rsidR="00F96490">
        <w:instrText xml:space="preserve"> SEQ Abbildung \* ARABIC </w:instrText>
      </w:r>
      <w:r w:rsidR="00F96490">
        <w:fldChar w:fldCharType="separate"/>
      </w:r>
      <w:r w:rsidR="00120603">
        <w:rPr>
          <w:noProof/>
        </w:rPr>
        <w:t>1</w:t>
      </w:r>
      <w:r w:rsidR="00F96490">
        <w:rPr>
          <w:noProof/>
        </w:rPr>
        <w:fldChar w:fldCharType="end"/>
      </w:r>
      <w:bookmarkEnd w:id="0"/>
      <w:r>
        <w:t>: Differential amplifier wiring diagram</w:t>
      </w:r>
    </w:p>
    <w:p w14:paraId="7E950AC2" w14:textId="1B56A946" w:rsidR="00EA7893" w:rsidRPr="00EA7893" w:rsidRDefault="00EA7893" w:rsidP="00EA7893"/>
    <w:p w14:paraId="48542662" w14:textId="77777777" w:rsidR="00EA7893" w:rsidRPr="000F2095" w:rsidRDefault="00EA7893" w:rsidP="00EA7893">
      <w:pPr>
        <w:pStyle w:val="berschrift2"/>
      </w:pPr>
      <w:r>
        <w:t>Building tips</w:t>
      </w:r>
    </w:p>
    <w:p w14:paraId="5F51697F" w14:textId="06708151" w:rsidR="00EA7893" w:rsidRDefault="00EA7893" w:rsidP="00EA7893">
      <w:r>
        <w:t>Make sure to check the polarity of the transistor. Its connections B = Base, C = Collector and E = emitter are marked on the component circuit board.</w:t>
      </w:r>
    </w:p>
    <w:p w14:paraId="17FB5A8C" w14:textId="77777777" w:rsidR="00EA7893" w:rsidRDefault="00EA7893">
      <w:pPr>
        <w:spacing w:after="0"/>
        <w:jc w:val="left"/>
      </w:pPr>
      <w:r>
        <w:br w:type="page"/>
      </w:r>
    </w:p>
    <w:p w14:paraId="51491C8E" w14:textId="6C0B40F7" w:rsidR="00EA7893" w:rsidRPr="00CE4898" w:rsidRDefault="00D52223" w:rsidP="00EA7893">
      <w:pPr>
        <w:rPr>
          <w:rFonts w:cs="Arial"/>
        </w:rPr>
      </w:pPr>
      <w:r>
        <w:rPr>
          <w:noProof/>
        </w:rPr>
        <w:lastRenderedPageBreak/>
        <w:drawing>
          <wp:anchor distT="0" distB="0" distL="114300" distR="114300" simplePos="0" relativeHeight="251654656" behindDoc="0" locked="0" layoutInCell="1" allowOverlap="1" wp14:anchorId="1FF6C0F1" wp14:editId="5C6FC969">
            <wp:simplePos x="0" y="0"/>
            <wp:positionH relativeFrom="column">
              <wp:posOffset>4728845</wp:posOffset>
            </wp:positionH>
            <wp:positionV relativeFrom="paragraph">
              <wp:posOffset>24130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t xml:space="preserve">The potentiometer also has three connections. The centre contact is connected to the grinder, and the end contacts to the ends of the resistance element. In this circuit, it is important to correctly connect the end contacts of the potentiometer. The connections are shown from the rear in </w:t>
      </w:r>
      <w:r w:rsidR="00EA7893" w:rsidRPr="0034002E">
        <w:rPr>
          <w:rStyle w:val="Hervorhebung"/>
        </w:rPr>
        <w:fldChar w:fldCharType="begin"/>
      </w:r>
      <w:r w:rsidR="00EA7893" w:rsidRPr="0034002E">
        <w:rPr>
          <w:rStyle w:val="Hervorhebung"/>
        </w:rPr>
        <w:instrText xml:space="preserve"> REF _Ref66274620 \h </w:instrText>
      </w:r>
      <w:r w:rsidR="00EA7893">
        <w:rPr>
          <w:rStyle w:val="Hervorhebung"/>
        </w:rPr>
        <w:instrText xml:space="preserve"> \* MERGEFORMAT </w:instrText>
      </w:r>
      <w:r w:rsidR="00EA7893" w:rsidRPr="0034002E">
        <w:rPr>
          <w:rStyle w:val="Hervorhebung"/>
        </w:rPr>
      </w:r>
      <w:r w:rsidR="00EA7893" w:rsidRPr="0034002E">
        <w:rPr>
          <w:rStyle w:val="Hervorhebung"/>
        </w:rPr>
        <w:fldChar w:fldCharType="separate"/>
      </w:r>
      <w:r w:rsidR="00120603" w:rsidRPr="00120603">
        <w:rPr>
          <w:rStyle w:val="Hervorhebung"/>
        </w:rPr>
        <w:t>Figure 2</w:t>
      </w:r>
      <w:r w:rsidR="00EA7893" w:rsidRPr="0034002E">
        <w:rPr>
          <w:rStyle w:val="Hervorhebung"/>
        </w:rPr>
        <w:fldChar w:fldCharType="end"/>
      </w:r>
      <w:r>
        <w:t xml:space="preserve">. The colours of the connecting wires are shown on the wiring diagram: rt = red, gn = green, sw = black. </w:t>
      </w:r>
    </w:p>
    <w:p w14:paraId="380EB9AD" w14:textId="6F0F1E14" w:rsidR="00EA7893" w:rsidRDefault="00EA7893" w:rsidP="00EA7893">
      <w:r>
        <w:rPr>
          <w:noProof/>
        </w:rPr>
        <mc:AlternateContent>
          <mc:Choice Requires="wps">
            <w:drawing>
              <wp:anchor distT="0" distB="0" distL="114300" distR="114300" simplePos="0" relativeHeight="251648000" behindDoc="0" locked="0" layoutInCell="1" allowOverlap="1" wp14:anchorId="44265359" wp14:editId="478E9F41">
                <wp:simplePos x="0" y="0"/>
                <wp:positionH relativeFrom="column">
                  <wp:posOffset>4661535</wp:posOffset>
                </wp:positionH>
                <wp:positionV relativeFrom="paragraph">
                  <wp:posOffset>168275</wp:posOffset>
                </wp:positionV>
                <wp:extent cx="1216025" cy="775970"/>
                <wp:effectExtent l="0" t="0" r="3175" b="3810"/>
                <wp:wrapSquare wrapText="bothSides"/>
                <wp:docPr id="3" name="Textfeld 3"/>
                <wp:cNvGraphicFramePr/>
                <a:graphic xmlns:a="http://schemas.openxmlformats.org/drawingml/2006/main">
                  <a:graphicData uri="http://schemas.microsoft.com/office/word/2010/wordprocessingShape">
                    <wps:wsp>
                      <wps:cNvSpPr txBox="1"/>
                      <wps:spPr>
                        <a:xfrm>
                          <a:off x="0" y="0"/>
                          <a:ext cx="1216025" cy="775970"/>
                        </a:xfrm>
                        <a:prstGeom prst="rect">
                          <a:avLst/>
                        </a:prstGeom>
                        <a:solidFill>
                          <a:prstClr val="white"/>
                        </a:solidFill>
                        <a:ln>
                          <a:noFill/>
                        </a:ln>
                        <a:effectLst/>
                      </wps:spPr>
                      <wps:txbx>
                        <w:txbxContent>
                          <w:p w14:paraId="215CB018" w14:textId="6002DCF2" w:rsidR="00EA7893" w:rsidRPr="004744D9" w:rsidRDefault="00EA7893" w:rsidP="00EA7893">
                            <w:pPr>
                              <w:pStyle w:val="Beschriftung"/>
                              <w:rPr>
                                <w:noProof/>
                              </w:rPr>
                            </w:pPr>
                            <w:bookmarkStart w:id="1" w:name="_Ref66274620"/>
                            <w:r>
                              <w:t xml:space="preserve">Figure </w:t>
                            </w:r>
                            <w:r w:rsidR="00F96490">
                              <w:fldChar w:fldCharType="begin"/>
                            </w:r>
                            <w:r w:rsidR="00F96490">
                              <w:instrText xml:space="preserve"> SEQ Abbildung \* ARABIC </w:instrText>
                            </w:r>
                            <w:r w:rsidR="00F96490">
                              <w:fldChar w:fldCharType="separate"/>
                            </w:r>
                            <w:r w:rsidR="00120603">
                              <w:rPr>
                                <w:noProof/>
                              </w:rPr>
                              <w:t>2</w:t>
                            </w:r>
                            <w:r w:rsidR="00F96490">
                              <w:rPr>
                                <w:noProof/>
                              </w:rPr>
                              <w:fldChar w:fldCharType="end"/>
                            </w:r>
                            <w:bookmarkEnd w:id="1"/>
                            <w:r>
                              <w:t>: Connections of the potentiometer from the rear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4265359" id="_x0000_t202" coordsize="21600,21600" o:spt="202" path="m,l,21600r21600,l21600,xe">
                <v:stroke joinstyle="miter"/>
                <v:path gradientshapeok="t" o:connecttype="rect"/>
              </v:shapetype>
              <v:shape id="Textfeld 3" o:spid="_x0000_s1026" type="#_x0000_t202" style="position:absolute;left:0;text-align:left;margin-left:367.05pt;margin-top:13.25pt;width:95.75pt;height:61.1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" stroked="f">
                <v:textbox style="mso-fit-shape-to-text:t" inset="0,0,0,0">
                  <w:txbxContent>
                    <w:p w14:paraId="215CB018" w14:textId="6002DCF2" w:rsidR="00EA7893" w:rsidRPr="004744D9" w:rsidRDefault="00EA7893" w:rsidP="00EA7893">
                      <w:pPr>
                        <w:pStyle w:val="Beschriftung"/>
                        <w:rPr>
                          <w:noProof/>
                        </w:rPr>
                      </w:pPr>
                      <w:bookmarkStart w:id="2" w:name="_Ref66274620"/>
                      <w:r>
                        <w:t xml:space="preserve">Figure </w:t>
                      </w:r>
                      <w:r w:rsidR="00F96490">
                        <w:fldChar w:fldCharType="begin"/>
                      </w:r>
                      <w:r w:rsidR="00F96490">
                        <w:instrText xml:space="preserve"> SEQ Abbildung \* ARABIC </w:instrText>
                      </w:r>
                      <w:r w:rsidR="00F96490">
                        <w:fldChar w:fldCharType="separate"/>
                      </w:r>
                      <w:r w:rsidR="00120603">
                        <w:rPr>
                          <w:noProof/>
                        </w:rPr>
                        <w:t>2</w:t>
                      </w:r>
                      <w:r w:rsidR="00F96490">
                        <w:rPr>
                          <w:noProof/>
                        </w:rPr>
                        <w:fldChar w:fldCharType="end"/>
                      </w:r>
                      <w:bookmarkEnd w:id="2"/>
                      <w:r>
                        <w:t>: Connections of the potentiometer from the rear</w:t>
                      </w:r>
                    </w:p>
                  </w:txbxContent>
                </v:textbox>
                <w10:wrap type="square"/>
              </v:shape>
            </w:pict>
          </mc:Fallback>
        </mc:AlternateContent>
      </w:r>
      <w:r>
        <w:t>Mount the scale you used in previous experiments onto the shaft of the potentiometer with the help of a rotary disc.</w:t>
      </w:r>
    </w:p>
    <w:p w14:paraId="27F5E8F5" w14:textId="7A2F7A84" w:rsidR="00EA7893" w:rsidRPr="000F2095" w:rsidRDefault="009E1D4C" w:rsidP="00EA7893">
      <w:pPr>
        <w:rPr>
          <w:rFonts w:cs="Arial"/>
        </w:rPr>
      </w:pPr>
      <w:r>
        <w:t xml:space="preserve">Connect the battery holder as shown in </w:t>
      </w:r>
      <w:r w:rsidR="00EA7893" w:rsidRPr="00F03918">
        <w:rPr>
          <w:rStyle w:val="Hervorhebung"/>
        </w:rPr>
        <w:fldChar w:fldCharType="begin"/>
      </w:r>
      <w:r w:rsidR="00EA7893" w:rsidRPr="00F03918">
        <w:rPr>
          <w:rStyle w:val="Hervorhebung"/>
        </w:rPr>
        <w:instrText xml:space="preserve"> REF _Ref71116936 \h </w:instrText>
      </w:r>
      <w:r w:rsidR="00EA7893">
        <w:rPr>
          <w:rStyle w:val="Hervorhebung"/>
        </w:rPr>
        <w:instrText xml:space="preserve"> \* MERGEFORMAT </w:instrText>
      </w:r>
      <w:r w:rsidR="00EA7893" w:rsidRPr="00F03918">
        <w:rPr>
          <w:rStyle w:val="Hervorhebung"/>
        </w:rPr>
      </w:r>
      <w:r w:rsidR="00EA7893" w:rsidRPr="00F03918">
        <w:rPr>
          <w:rStyle w:val="Hervorhebung"/>
        </w:rPr>
        <w:fldChar w:fldCharType="separate"/>
      </w:r>
      <w:r w:rsidR="00120603" w:rsidRPr="00120603">
        <w:rPr>
          <w:rStyle w:val="Hervorhebung"/>
        </w:rPr>
        <w:t>Figure 3</w:t>
      </w:r>
      <w:r w:rsidR="00EA7893" w:rsidRPr="00F03918">
        <w:rPr>
          <w:rStyle w:val="Hervorhebung"/>
        </w:rPr>
        <w:fldChar w:fldCharType="end"/>
      </w:r>
      <w:r>
        <w:t>. The voltage supply is connected with correct polarity if the switch is pressed in the direction of the arrow.</w:t>
      </w:r>
    </w:p>
    <w:p w14:paraId="72BF6EA4" w14:textId="654AE34E" w:rsidR="003E0693" w:rsidRDefault="00120603" w:rsidP="00E81333">
      <w:r>
        <w:rPr>
          <w:noProof/>
        </w:rPr>
        <w:drawing>
          <wp:anchor distT="0" distB="0" distL="114300" distR="114300" simplePos="0" relativeHeight="251656192" behindDoc="0" locked="0" layoutInCell="1" allowOverlap="1" wp14:anchorId="04FF0AC5" wp14:editId="4337B3A9">
            <wp:simplePos x="0" y="0"/>
            <wp:positionH relativeFrom="column">
              <wp:posOffset>4366895</wp:posOffset>
            </wp:positionH>
            <wp:positionV relativeFrom="paragraph">
              <wp:posOffset>73025</wp:posOffset>
            </wp:positionV>
            <wp:extent cx="1511300" cy="1117600"/>
            <wp:effectExtent l="0" t="0" r="0" b="635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11300" cy="1117600"/>
                    </a:xfrm>
                    <a:prstGeom prst="rect">
                      <a:avLst/>
                    </a:prstGeom>
                  </pic:spPr>
                </pic:pic>
              </a:graphicData>
            </a:graphic>
          </wp:anchor>
        </w:drawing>
      </w:r>
      <w:r w:rsidR="003E0693">
        <w:t>The multimeter is also connected as shown on the wiring diagram. 20 volts DC is set as the measurement range. The plus pole is drawn on the wiring diagram.</w:t>
      </w:r>
    </w:p>
    <w:p w14:paraId="6D4567D3" w14:textId="679789C2" w:rsidR="004F7DFC" w:rsidRDefault="004F7DFC" w:rsidP="002D1722">
      <w:pPr>
        <w:rPr>
          <w:rFonts w:cs="Arial"/>
        </w:rPr>
      </w:pPr>
    </w:p>
    <w:p w14:paraId="79EA120A" w14:textId="53416D9F" w:rsidR="002D1722" w:rsidRDefault="00120603" w:rsidP="002D1722">
      <w:pPr>
        <w:spacing w:after="0"/>
        <w:jc w:val="left"/>
        <w:rPr>
          <w:rFonts w:cs="Arial"/>
        </w:rPr>
      </w:pPr>
      <w:r>
        <w:rPr>
          <w:noProof/>
        </w:rPr>
        <mc:AlternateContent>
          <mc:Choice Requires="wps">
            <w:drawing>
              <wp:anchor distT="0" distB="0" distL="114300" distR="114300" simplePos="0" relativeHeight="251650048" behindDoc="0" locked="0" layoutInCell="1" allowOverlap="1" wp14:anchorId="447A4411" wp14:editId="01EB6485">
                <wp:simplePos x="0" y="0"/>
                <wp:positionH relativeFrom="column">
                  <wp:posOffset>4248785</wp:posOffset>
                </wp:positionH>
                <wp:positionV relativeFrom="paragraph">
                  <wp:posOffset>372110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BDC4868" w14:textId="4D9DD331" w:rsidR="00EA7893" w:rsidRPr="003670A8" w:rsidRDefault="00EA7893" w:rsidP="00EA7893">
                            <w:pPr>
                              <w:pStyle w:val="Beschriftung"/>
                              <w:rPr>
                                <w:rFonts w:cs="Arial"/>
                                <w:noProof/>
                              </w:rPr>
                            </w:pPr>
                            <w:bookmarkStart w:id="3" w:name="_Ref71116936"/>
                            <w:r>
                              <w:t xml:space="preserve">Figure </w:t>
                            </w:r>
                            <w:r w:rsidR="00F96490">
                              <w:fldChar w:fldCharType="begin"/>
                            </w:r>
                            <w:r w:rsidR="00F96490">
                              <w:instrText xml:space="preserve"> SEQ Abbildung \* ARABIC </w:instrText>
                            </w:r>
                            <w:r w:rsidR="00F96490">
                              <w:fldChar w:fldCharType="separate"/>
                            </w:r>
                            <w:r w:rsidR="00120603">
                              <w:rPr>
                                <w:noProof/>
                              </w:rPr>
                              <w:t>3</w:t>
                            </w:r>
                            <w:r w:rsidR="00F96490">
                              <w:rPr>
                                <w:noProof/>
                              </w:rPr>
                              <w:fldChar w:fldCharType="end"/>
                            </w:r>
                            <w:bookmarkEnd w:id="3"/>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7A4411" id="Textfeld 8" o:spid="_x0000_s1027" type="#_x0000_t202" style="position:absolute;margin-left:334.55pt;margin-top:29.3pt;width:141.75pt;height:19.8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" stroked="f">
                <v:textbox style="mso-fit-shape-to-text:t" inset="0,0,0,0">
                  <w:txbxContent>
                    <w:p w14:paraId="7BDC4868" w14:textId="4D9DD331" w:rsidR="00EA7893" w:rsidRPr="003670A8" w:rsidRDefault="00EA7893" w:rsidP="00EA7893">
                      <w:pPr>
                        <w:pStyle w:val="Beschriftung"/>
                        <w:rPr>
                          <w:rFonts w:cs="Arial"/>
                          <w:noProof/>
                        </w:rPr>
                      </w:pPr>
                      <w:bookmarkStart w:id="4" w:name="_Ref71116936"/>
                      <w:r>
                        <w:t xml:space="preserve">Figure </w:t>
                      </w:r>
                      <w:r w:rsidR="00F96490">
                        <w:fldChar w:fldCharType="begin"/>
                      </w:r>
                      <w:r w:rsidR="00F96490">
                        <w:instrText xml:space="preserve"> SEQ Abbildung \* ARABIC </w:instrText>
                      </w:r>
                      <w:r w:rsidR="00F96490">
                        <w:fldChar w:fldCharType="separate"/>
                      </w:r>
                      <w:r w:rsidR="00120603">
                        <w:rPr>
                          <w:noProof/>
                        </w:rPr>
                        <w:t>3</w:t>
                      </w:r>
                      <w:r w:rsidR="00F96490">
                        <w:rPr>
                          <w:noProof/>
                        </w:rPr>
                        <w:fldChar w:fldCharType="end"/>
                      </w:r>
                      <w:bookmarkEnd w:id="4"/>
                      <w:r>
                        <w:t>: Battery holder</w:t>
                      </w:r>
                    </w:p>
                  </w:txbxContent>
                </v:textbox>
                <w10:wrap type="square"/>
              </v:shape>
            </w:pict>
          </mc:Fallback>
        </mc:AlternateContent>
      </w:r>
    </w:p>
    <w:p w14:paraId="23B9FC70" w14:textId="08C39BEC" w:rsidR="00D571B4" w:rsidRDefault="002D1722" w:rsidP="00D571B4">
      <w:pPr>
        <w:pStyle w:val="berschrift2"/>
        <w:rPr>
          <w:rFonts w:cs="Arial"/>
        </w:rPr>
      </w:pPr>
      <w:r>
        <w:t>Topic task</w:t>
      </w:r>
    </w:p>
    <w:p w14:paraId="21E7C91B" w14:textId="5DB259F0" w:rsidR="002D1722" w:rsidRDefault="00D571B4" w:rsidP="002D1722">
      <w:pPr>
        <w:pStyle w:val="Listenummeriert"/>
        <w:ind w:left="284" w:hanging="284"/>
      </w:pPr>
      <w:r>
        <w:t>Turn the potentiometer to the right end position. The scale should show 0. Turn on the voltage supply. What do you observe?</w:t>
      </w:r>
    </w:p>
    <w:p w14:paraId="541AD90A" w14:textId="1D90DCCB" w:rsidR="002D1722" w:rsidRDefault="00D571B4" w:rsidP="002D1722">
      <w:pPr>
        <w:pStyle w:val="Listenummeriert"/>
        <w:ind w:left="284" w:hanging="284"/>
      </w:pPr>
      <w:r>
        <w:t>Turn the potentiometer slowly towards higher scale values. What do you observe?</w:t>
      </w:r>
    </w:p>
    <w:p w14:paraId="485DC0BE" w14:textId="109901E5" w:rsidR="004B5D7F" w:rsidRDefault="00D571B4" w:rsidP="004B5D7F">
      <w:pPr>
        <w:pStyle w:val="Listenummeriert"/>
        <w:ind w:left="284" w:hanging="284"/>
      </w:pPr>
      <w:r>
        <w:t>Turn the potentiometer slowly back towards 0. What do you observe?</w:t>
      </w:r>
    </w:p>
    <w:p w14:paraId="536A22E7" w14:textId="79E6A4E7" w:rsidR="002D1722" w:rsidRDefault="008F0C3C" w:rsidP="002D1722">
      <w:pPr>
        <w:pStyle w:val="Listenummeriert"/>
        <w:ind w:left="284" w:hanging="284"/>
      </w:pPr>
      <w:r>
        <w:t>Turn the potentiometer back to the right end position. Try to cause the LED to get brighter slowly by turning the potentiometer very slowly. Can you do it?</w:t>
      </w:r>
    </w:p>
    <w:p w14:paraId="40D0F682" w14:textId="77777777" w:rsidR="002D1722" w:rsidRDefault="002D1722" w:rsidP="002D1722">
      <w:pPr>
        <w:spacing w:after="0"/>
        <w:jc w:val="left"/>
      </w:pPr>
      <w:r>
        <w:br w:type="page"/>
      </w:r>
    </w:p>
    <w:p w14:paraId="2B8DADAC" w14:textId="634CBBF4" w:rsidR="002D1722" w:rsidRDefault="002D1722" w:rsidP="002D1722">
      <w:pPr>
        <w:pStyle w:val="berschrift2"/>
        <w:rPr>
          <w:rFonts w:cs="Arial"/>
        </w:rPr>
      </w:pPr>
      <w:r>
        <w:lastRenderedPageBreak/>
        <w:t>Experimental task</w:t>
      </w:r>
    </w:p>
    <w:p w14:paraId="4F86C238" w14:textId="48C73A27" w:rsidR="00E46CEB" w:rsidRDefault="00E46CEB" w:rsidP="006C40CE">
      <w:pPr>
        <w:pStyle w:val="Listenummeriert"/>
        <w:numPr>
          <w:ilvl w:val="0"/>
          <w:numId w:val="0"/>
        </w:numPr>
      </w:pPr>
      <w:r>
        <w:t>Set the potentiometer to the scale values 0 to 10, one after the other. Enter the voltage displayed for each scale value into the table below.</w:t>
      </w:r>
    </w:p>
    <w:p w14:paraId="2E9B59FD" w14:textId="77777777" w:rsidR="00E46CEB" w:rsidRPr="00E46CEB" w:rsidRDefault="00E46CEB" w:rsidP="00E46CEB">
      <w:pPr>
        <w:pStyle w:val="Listenummeriert"/>
        <w:numPr>
          <w:ilvl w:val="0"/>
          <w:numId w:val="0"/>
        </w:numPr>
        <w:ind w:left="720" w:hanging="360"/>
      </w:pPr>
    </w:p>
    <w:tbl>
      <w:tblPr>
        <w:tblStyle w:val="Tabellenraster"/>
        <w:tblW w:w="0" w:type="auto"/>
        <w:jc w:val="center"/>
        <w:tblCellMar>
          <w:top w:w="85" w:type="dxa"/>
          <w:left w:w="85" w:type="dxa"/>
          <w:bottom w:w="85" w:type="dxa"/>
          <w:right w:w="85" w:type="dxa"/>
        </w:tblCellMar>
        <w:tblLook w:val="04A0" w:firstRow="1" w:lastRow="0" w:firstColumn="1" w:lastColumn="0" w:noHBand="0" w:noVBand="1"/>
      </w:tblPr>
      <w:tblGrid>
        <w:gridCol w:w="1849"/>
        <w:gridCol w:w="4966"/>
      </w:tblGrid>
      <w:tr w:rsidR="006C37DF" w14:paraId="5F2B85EA" w14:textId="77777777" w:rsidTr="00E46CEB">
        <w:trPr>
          <w:trHeight w:hRule="exact" w:val="958"/>
          <w:jc w:val="center"/>
        </w:trPr>
        <w:tc>
          <w:tcPr>
            <w:tcW w:w="1849" w:type="dxa"/>
            <w:tcBorders>
              <w:top w:val="single" w:sz="4" w:space="0" w:color="auto"/>
              <w:left w:val="single" w:sz="4" w:space="0" w:color="auto"/>
              <w:bottom w:val="single" w:sz="4" w:space="0" w:color="auto"/>
              <w:right w:val="single" w:sz="4" w:space="0" w:color="auto"/>
            </w:tcBorders>
            <w:vAlign w:val="center"/>
          </w:tcPr>
          <w:p w14:paraId="72E81406" w14:textId="4C5517A6" w:rsidR="00E46CEB" w:rsidRPr="00E46CEB" w:rsidRDefault="00E46CEB" w:rsidP="00E46CEB">
            <w:pPr>
              <w:jc w:val="center"/>
              <w:rPr>
                <w:szCs w:val="24"/>
              </w:rPr>
            </w:pPr>
            <w:r>
              <w:t>Scale value</w:t>
            </w:r>
          </w:p>
          <w:p w14:paraId="5D908D9F" w14:textId="2C206C50" w:rsidR="006C37DF" w:rsidRPr="00E46CEB" w:rsidRDefault="00E46CEB" w:rsidP="00E46CEB">
            <w:pPr>
              <w:jc w:val="center"/>
              <w:rPr>
                <w:szCs w:val="24"/>
              </w:rPr>
            </w:pPr>
            <w:r>
              <w:t>Potentiometer</w:t>
            </w:r>
          </w:p>
        </w:tc>
        <w:tc>
          <w:tcPr>
            <w:tcW w:w="4966" w:type="dxa"/>
            <w:tcBorders>
              <w:top w:val="single" w:sz="4" w:space="0" w:color="auto"/>
              <w:left w:val="single" w:sz="4" w:space="0" w:color="auto"/>
              <w:bottom w:val="single" w:sz="4" w:space="0" w:color="auto"/>
              <w:right w:val="single" w:sz="4" w:space="0" w:color="auto"/>
            </w:tcBorders>
            <w:vAlign w:val="center"/>
          </w:tcPr>
          <w:p w14:paraId="0D96045A" w14:textId="76EBB5CD" w:rsidR="006C37DF" w:rsidRPr="00E46CEB" w:rsidRDefault="00E46CEB" w:rsidP="00E46CEB">
            <w:pPr>
              <w:jc w:val="center"/>
              <w:rPr>
                <w:szCs w:val="24"/>
              </w:rPr>
            </w:pPr>
            <w:r>
              <w:t>Voltage</w:t>
            </w:r>
          </w:p>
        </w:tc>
      </w:tr>
      <w:tr w:rsidR="005F0A93" w14:paraId="6AA261E7"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A7CBEA9" w14:textId="7292D799" w:rsidR="005F0A93" w:rsidRDefault="005F0A93" w:rsidP="00E46CEB">
            <w:pPr>
              <w:jc w:val="center"/>
              <w:rPr>
                <w:rFonts w:cs="Arial"/>
                <w:szCs w:val="24"/>
              </w:rPr>
            </w:pPr>
            <w:r>
              <w:t>0</w:t>
            </w:r>
          </w:p>
        </w:tc>
        <w:tc>
          <w:tcPr>
            <w:tcW w:w="4966" w:type="dxa"/>
            <w:tcBorders>
              <w:top w:val="single" w:sz="4" w:space="0" w:color="auto"/>
              <w:left w:val="single" w:sz="4" w:space="0" w:color="auto"/>
              <w:bottom w:val="single" w:sz="4" w:space="0" w:color="auto"/>
              <w:right w:val="single" w:sz="4" w:space="0" w:color="auto"/>
            </w:tcBorders>
            <w:noWrap/>
            <w:vAlign w:val="center"/>
          </w:tcPr>
          <w:p w14:paraId="5EAB3F25" w14:textId="77777777" w:rsidR="005F0A93" w:rsidRPr="00C23D4A" w:rsidRDefault="005F0A93" w:rsidP="00E46CEB">
            <w:pPr>
              <w:jc w:val="center"/>
              <w:rPr>
                <w:rFonts w:ascii="MV Boli" w:hAnsi="MV Boli" w:cs="MV Boli"/>
                <w:color w:val="0070C0"/>
                <w:sz w:val="32"/>
                <w:szCs w:val="32"/>
              </w:rPr>
            </w:pPr>
          </w:p>
        </w:tc>
      </w:tr>
      <w:tr w:rsidR="006C37DF" w14:paraId="05141571"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23BD4B6F" w14:textId="7D5AA505" w:rsidR="006C37DF" w:rsidRPr="006C37DF" w:rsidRDefault="00E46CEB" w:rsidP="00E46CEB">
            <w:pPr>
              <w:jc w:val="center"/>
              <w:rPr>
                <w:rFonts w:cs="Arial"/>
                <w:szCs w:val="24"/>
              </w:rPr>
            </w:pPr>
            <w:r>
              <w:t>1</w:t>
            </w:r>
          </w:p>
        </w:tc>
        <w:tc>
          <w:tcPr>
            <w:tcW w:w="4966" w:type="dxa"/>
            <w:tcBorders>
              <w:top w:val="single" w:sz="4" w:space="0" w:color="auto"/>
              <w:left w:val="single" w:sz="4" w:space="0" w:color="auto"/>
              <w:bottom w:val="single" w:sz="4" w:space="0" w:color="auto"/>
              <w:right w:val="single" w:sz="4" w:space="0" w:color="auto"/>
            </w:tcBorders>
            <w:noWrap/>
            <w:vAlign w:val="center"/>
          </w:tcPr>
          <w:p w14:paraId="3003AA9B" w14:textId="72B5EE6E" w:rsidR="006C37DF" w:rsidRPr="00C23D4A" w:rsidRDefault="006C37DF" w:rsidP="00E46CEB">
            <w:pPr>
              <w:jc w:val="center"/>
              <w:rPr>
                <w:rFonts w:ascii="MV Boli" w:hAnsi="MV Boli" w:cs="MV Boli"/>
                <w:color w:val="0070C0"/>
                <w:sz w:val="32"/>
                <w:szCs w:val="32"/>
              </w:rPr>
            </w:pPr>
          </w:p>
        </w:tc>
      </w:tr>
      <w:tr w:rsidR="006C37DF" w14:paraId="6875D67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6E875090" w14:textId="6D6354BB" w:rsidR="006C37DF" w:rsidRPr="006C37DF" w:rsidRDefault="00E46CEB" w:rsidP="00E46CEB">
            <w:pPr>
              <w:jc w:val="center"/>
              <w:rPr>
                <w:rFonts w:cs="Arial"/>
                <w:szCs w:val="24"/>
              </w:rPr>
            </w:pPr>
            <w:r>
              <w:t>2</w:t>
            </w:r>
          </w:p>
        </w:tc>
        <w:tc>
          <w:tcPr>
            <w:tcW w:w="4966" w:type="dxa"/>
            <w:tcBorders>
              <w:top w:val="single" w:sz="4" w:space="0" w:color="auto"/>
              <w:left w:val="single" w:sz="4" w:space="0" w:color="auto"/>
              <w:bottom w:val="single" w:sz="4" w:space="0" w:color="auto"/>
              <w:right w:val="single" w:sz="4" w:space="0" w:color="auto"/>
            </w:tcBorders>
            <w:noWrap/>
            <w:vAlign w:val="center"/>
          </w:tcPr>
          <w:p w14:paraId="582A8D36" w14:textId="03BAA77B" w:rsidR="006C37DF" w:rsidRPr="00C23D4A" w:rsidRDefault="006C37DF" w:rsidP="00E46CEB">
            <w:pPr>
              <w:jc w:val="center"/>
              <w:rPr>
                <w:rFonts w:ascii="MV Boli" w:hAnsi="MV Boli" w:cs="MV Boli"/>
                <w:color w:val="0070C0"/>
                <w:sz w:val="32"/>
                <w:szCs w:val="32"/>
              </w:rPr>
            </w:pPr>
          </w:p>
        </w:tc>
      </w:tr>
      <w:tr w:rsidR="00E46CEB" w14:paraId="28F1B39E"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75D96BF2" w14:textId="16B68A5D" w:rsidR="00E46CEB" w:rsidRPr="006C37DF" w:rsidRDefault="00E46CEB" w:rsidP="00E46CEB">
            <w:pPr>
              <w:jc w:val="center"/>
              <w:rPr>
                <w:rFonts w:cs="Arial"/>
                <w:szCs w:val="24"/>
              </w:rPr>
            </w:pPr>
            <w:r>
              <w:t>3</w:t>
            </w:r>
          </w:p>
        </w:tc>
        <w:tc>
          <w:tcPr>
            <w:tcW w:w="4966" w:type="dxa"/>
            <w:tcBorders>
              <w:top w:val="single" w:sz="4" w:space="0" w:color="auto"/>
              <w:left w:val="single" w:sz="4" w:space="0" w:color="auto"/>
              <w:bottom w:val="single" w:sz="4" w:space="0" w:color="auto"/>
              <w:right w:val="single" w:sz="4" w:space="0" w:color="auto"/>
            </w:tcBorders>
            <w:noWrap/>
            <w:vAlign w:val="center"/>
          </w:tcPr>
          <w:p w14:paraId="310F09A4" w14:textId="77777777" w:rsidR="00E46CEB" w:rsidRPr="00C23D4A" w:rsidRDefault="00E46CEB" w:rsidP="00E46CEB">
            <w:pPr>
              <w:jc w:val="center"/>
              <w:rPr>
                <w:rFonts w:ascii="MV Boli" w:hAnsi="MV Boli" w:cs="MV Boli"/>
                <w:color w:val="0070C0"/>
                <w:sz w:val="32"/>
                <w:szCs w:val="32"/>
              </w:rPr>
            </w:pPr>
          </w:p>
        </w:tc>
      </w:tr>
      <w:tr w:rsidR="00E46CEB" w14:paraId="3A42E491"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D3F52EF" w14:textId="73E6D225" w:rsidR="00E46CEB" w:rsidRPr="006C37DF" w:rsidRDefault="00E46CEB" w:rsidP="00E46CEB">
            <w:pPr>
              <w:jc w:val="center"/>
              <w:rPr>
                <w:rFonts w:cs="Arial"/>
                <w:szCs w:val="24"/>
              </w:rPr>
            </w:pPr>
            <w:r>
              <w:t>4</w:t>
            </w:r>
          </w:p>
        </w:tc>
        <w:tc>
          <w:tcPr>
            <w:tcW w:w="4966" w:type="dxa"/>
            <w:tcBorders>
              <w:top w:val="single" w:sz="4" w:space="0" w:color="auto"/>
              <w:left w:val="single" w:sz="4" w:space="0" w:color="auto"/>
              <w:bottom w:val="single" w:sz="4" w:space="0" w:color="auto"/>
              <w:right w:val="single" w:sz="4" w:space="0" w:color="auto"/>
            </w:tcBorders>
            <w:noWrap/>
            <w:vAlign w:val="center"/>
          </w:tcPr>
          <w:p w14:paraId="415D7AF5" w14:textId="77777777" w:rsidR="00E46CEB" w:rsidRPr="00C23D4A" w:rsidRDefault="00E46CEB" w:rsidP="00E46CEB">
            <w:pPr>
              <w:jc w:val="center"/>
              <w:rPr>
                <w:rFonts w:ascii="MV Boli" w:hAnsi="MV Boli" w:cs="MV Boli"/>
                <w:color w:val="0070C0"/>
                <w:sz w:val="32"/>
                <w:szCs w:val="32"/>
              </w:rPr>
            </w:pPr>
          </w:p>
        </w:tc>
      </w:tr>
      <w:tr w:rsidR="00E46CEB" w14:paraId="73DE99D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1E979E7C" w14:textId="7918D6C4" w:rsidR="00E46CEB" w:rsidRPr="006C37DF" w:rsidRDefault="00E46CEB" w:rsidP="00E46CEB">
            <w:pPr>
              <w:jc w:val="center"/>
              <w:rPr>
                <w:rFonts w:cs="Arial"/>
                <w:szCs w:val="24"/>
              </w:rPr>
            </w:pPr>
            <w:r>
              <w:t>5</w:t>
            </w:r>
          </w:p>
        </w:tc>
        <w:tc>
          <w:tcPr>
            <w:tcW w:w="4966" w:type="dxa"/>
            <w:tcBorders>
              <w:top w:val="single" w:sz="4" w:space="0" w:color="auto"/>
              <w:left w:val="single" w:sz="4" w:space="0" w:color="auto"/>
              <w:bottom w:val="single" w:sz="4" w:space="0" w:color="auto"/>
              <w:right w:val="single" w:sz="4" w:space="0" w:color="auto"/>
            </w:tcBorders>
            <w:noWrap/>
            <w:vAlign w:val="center"/>
          </w:tcPr>
          <w:p w14:paraId="39A7C287" w14:textId="77777777" w:rsidR="00E46CEB" w:rsidRPr="00C23D4A" w:rsidRDefault="00E46CEB" w:rsidP="00E46CEB">
            <w:pPr>
              <w:jc w:val="center"/>
              <w:rPr>
                <w:rFonts w:ascii="MV Boli" w:hAnsi="MV Boli" w:cs="MV Boli"/>
                <w:color w:val="0070C0"/>
                <w:sz w:val="32"/>
                <w:szCs w:val="32"/>
              </w:rPr>
            </w:pPr>
          </w:p>
        </w:tc>
      </w:tr>
      <w:tr w:rsidR="00E46CEB" w14:paraId="5D425C9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36F2539E" w14:textId="48F40AD3" w:rsidR="00E46CEB" w:rsidRPr="006C37DF" w:rsidRDefault="00E46CEB" w:rsidP="00E46CEB">
            <w:pPr>
              <w:jc w:val="center"/>
              <w:rPr>
                <w:rFonts w:cs="Arial"/>
                <w:szCs w:val="24"/>
              </w:rPr>
            </w:pPr>
            <w:r>
              <w:t>6</w:t>
            </w:r>
          </w:p>
        </w:tc>
        <w:tc>
          <w:tcPr>
            <w:tcW w:w="4966" w:type="dxa"/>
            <w:tcBorders>
              <w:top w:val="single" w:sz="4" w:space="0" w:color="auto"/>
              <w:left w:val="single" w:sz="4" w:space="0" w:color="auto"/>
              <w:bottom w:val="single" w:sz="4" w:space="0" w:color="auto"/>
              <w:right w:val="single" w:sz="4" w:space="0" w:color="auto"/>
            </w:tcBorders>
            <w:noWrap/>
            <w:vAlign w:val="center"/>
          </w:tcPr>
          <w:p w14:paraId="097EB715" w14:textId="77777777" w:rsidR="00E46CEB" w:rsidRPr="00C23D4A" w:rsidRDefault="00E46CEB" w:rsidP="00E46CEB">
            <w:pPr>
              <w:jc w:val="center"/>
              <w:rPr>
                <w:rFonts w:ascii="MV Boli" w:hAnsi="MV Boli" w:cs="MV Boli"/>
                <w:color w:val="0070C0"/>
                <w:sz w:val="32"/>
                <w:szCs w:val="32"/>
              </w:rPr>
            </w:pPr>
          </w:p>
        </w:tc>
      </w:tr>
      <w:tr w:rsidR="00E46CEB" w14:paraId="64080E4C"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051E5F0B" w14:textId="5550109A" w:rsidR="00E46CEB" w:rsidRPr="006C37DF" w:rsidRDefault="00E46CEB" w:rsidP="00E46CEB">
            <w:pPr>
              <w:jc w:val="center"/>
              <w:rPr>
                <w:rFonts w:cs="Arial"/>
                <w:szCs w:val="24"/>
              </w:rPr>
            </w:pPr>
            <w:r>
              <w:t>7</w:t>
            </w:r>
          </w:p>
        </w:tc>
        <w:tc>
          <w:tcPr>
            <w:tcW w:w="4966" w:type="dxa"/>
            <w:tcBorders>
              <w:top w:val="single" w:sz="4" w:space="0" w:color="auto"/>
              <w:left w:val="single" w:sz="4" w:space="0" w:color="auto"/>
              <w:bottom w:val="single" w:sz="4" w:space="0" w:color="auto"/>
              <w:right w:val="single" w:sz="4" w:space="0" w:color="auto"/>
            </w:tcBorders>
            <w:noWrap/>
            <w:vAlign w:val="center"/>
          </w:tcPr>
          <w:p w14:paraId="7930E682" w14:textId="77777777" w:rsidR="00E46CEB" w:rsidRPr="00C23D4A" w:rsidRDefault="00E46CEB" w:rsidP="00E46CEB">
            <w:pPr>
              <w:jc w:val="center"/>
              <w:rPr>
                <w:rFonts w:ascii="MV Boli" w:hAnsi="MV Boli" w:cs="MV Boli"/>
                <w:color w:val="0070C0"/>
                <w:sz w:val="32"/>
                <w:szCs w:val="32"/>
              </w:rPr>
            </w:pPr>
          </w:p>
        </w:tc>
      </w:tr>
      <w:tr w:rsidR="00E46CEB" w14:paraId="187754A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55BDB7ED" w14:textId="7B99B683" w:rsidR="00E46CEB" w:rsidRPr="006C37DF" w:rsidRDefault="00E46CEB" w:rsidP="00E46CEB">
            <w:pPr>
              <w:jc w:val="center"/>
              <w:rPr>
                <w:rFonts w:cs="Arial"/>
                <w:szCs w:val="24"/>
              </w:rPr>
            </w:pPr>
            <w:r>
              <w:t>8</w:t>
            </w:r>
          </w:p>
        </w:tc>
        <w:tc>
          <w:tcPr>
            <w:tcW w:w="4966" w:type="dxa"/>
            <w:tcBorders>
              <w:top w:val="single" w:sz="4" w:space="0" w:color="auto"/>
              <w:left w:val="single" w:sz="4" w:space="0" w:color="auto"/>
              <w:bottom w:val="single" w:sz="4" w:space="0" w:color="auto"/>
              <w:right w:val="single" w:sz="4" w:space="0" w:color="auto"/>
            </w:tcBorders>
            <w:noWrap/>
            <w:vAlign w:val="center"/>
          </w:tcPr>
          <w:p w14:paraId="6A45F28F" w14:textId="77777777" w:rsidR="00E46CEB" w:rsidRPr="00C23D4A" w:rsidRDefault="00E46CEB" w:rsidP="00E46CEB">
            <w:pPr>
              <w:jc w:val="center"/>
              <w:rPr>
                <w:rFonts w:ascii="MV Boli" w:hAnsi="MV Boli" w:cs="MV Boli"/>
                <w:color w:val="0070C0"/>
                <w:sz w:val="32"/>
                <w:szCs w:val="32"/>
              </w:rPr>
            </w:pPr>
          </w:p>
        </w:tc>
      </w:tr>
      <w:tr w:rsidR="00E46CEB" w14:paraId="2F53CC74"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6E82B2D4" w14:textId="52FBC63C" w:rsidR="00E46CEB" w:rsidRPr="006C37DF" w:rsidRDefault="00E46CEB" w:rsidP="00E46CEB">
            <w:pPr>
              <w:jc w:val="center"/>
              <w:rPr>
                <w:rFonts w:cs="Arial"/>
                <w:szCs w:val="24"/>
              </w:rPr>
            </w:pPr>
            <w:r>
              <w:t>9</w:t>
            </w:r>
          </w:p>
        </w:tc>
        <w:tc>
          <w:tcPr>
            <w:tcW w:w="4966" w:type="dxa"/>
            <w:tcBorders>
              <w:top w:val="single" w:sz="4" w:space="0" w:color="auto"/>
              <w:left w:val="single" w:sz="4" w:space="0" w:color="auto"/>
              <w:bottom w:val="single" w:sz="4" w:space="0" w:color="auto"/>
              <w:right w:val="single" w:sz="4" w:space="0" w:color="auto"/>
            </w:tcBorders>
            <w:noWrap/>
            <w:vAlign w:val="center"/>
          </w:tcPr>
          <w:p w14:paraId="27136D46" w14:textId="77777777" w:rsidR="00E46CEB" w:rsidRPr="00C23D4A" w:rsidRDefault="00E46CEB" w:rsidP="00E46CEB">
            <w:pPr>
              <w:jc w:val="center"/>
              <w:rPr>
                <w:rFonts w:ascii="MV Boli" w:hAnsi="MV Boli" w:cs="MV Boli"/>
                <w:color w:val="0070C0"/>
                <w:sz w:val="32"/>
                <w:szCs w:val="32"/>
              </w:rPr>
            </w:pPr>
          </w:p>
        </w:tc>
      </w:tr>
      <w:tr w:rsidR="00E46CEB" w14:paraId="513DC922" w14:textId="77777777" w:rsidTr="00E46CEB">
        <w:trPr>
          <w:trHeight w:hRule="exact" w:val="567"/>
          <w:jc w:val="center"/>
        </w:trPr>
        <w:tc>
          <w:tcPr>
            <w:tcW w:w="1849" w:type="dxa"/>
            <w:tcBorders>
              <w:top w:val="single" w:sz="4" w:space="0" w:color="auto"/>
              <w:left w:val="single" w:sz="4" w:space="0" w:color="auto"/>
              <w:bottom w:val="single" w:sz="4" w:space="0" w:color="auto"/>
              <w:right w:val="single" w:sz="4" w:space="0" w:color="auto"/>
            </w:tcBorders>
            <w:vAlign w:val="center"/>
          </w:tcPr>
          <w:p w14:paraId="4528EDE5" w14:textId="4A59ED26" w:rsidR="00E46CEB" w:rsidRDefault="00E46CEB" w:rsidP="00E46CEB">
            <w:pPr>
              <w:jc w:val="center"/>
              <w:rPr>
                <w:rFonts w:cs="Arial"/>
                <w:szCs w:val="24"/>
              </w:rPr>
            </w:pPr>
            <w:r>
              <w:t>10</w:t>
            </w:r>
          </w:p>
        </w:tc>
        <w:tc>
          <w:tcPr>
            <w:tcW w:w="4966" w:type="dxa"/>
            <w:tcBorders>
              <w:top w:val="single" w:sz="4" w:space="0" w:color="auto"/>
              <w:left w:val="single" w:sz="4" w:space="0" w:color="auto"/>
              <w:bottom w:val="single" w:sz="4" w:space="0" w:color="auto"/>
              <w:right w:val="single" w:sz="4" w:space="0" w:color="auto"/>
            </w:tcBorders>
            <w:noWrap/>
            <w:vAlign w:val="center"/>
          </w:tcPr>
          <w:p w14:paraId="4E3B3A70" w14:textId="77777777" w:rsidR="00E46CEB" w:rsidRPr="00C23D4A" w:rsidRDefault="00E46CEB" w:rsidP="00E46CEB">
            <w:pPr>
              <w:jc w:val="center"/>
              <w:rPr>
                <w:rFonts w:ascii="MV Boli" w:hAnsi="MV Boli" w:cs="MV Boli"/>
                <w:color w:val="0070C0"/>
                <w:sz w:val="32"/>
                <w:szCs w:val="32"/>
              </w:rPr>
            </w:pPr>
          </w:p>
        </w:tc>
      </w:tr>
    </w:tbl>
    <w:p w14:paraId="42BFAC4B" w14:textId="77777777" w:rsidR="002D1722" w:rsidRDefault="002D1722" w:rsidP="002D1722">
      <w:pPr>
        <w:rPr>
          <w:rFonts w:cs="Arial"/>
        </w:rPr>
      </w:pPr>
    </w:p>
    <w:p w14:paraId="4E419153" w14:textId="77777777" w:rsidR="002D1722" w:rsidRDefault="002D1722" w:rsidP="002D1722">
      <w:pPr>
        <w:rPr>
          <w:rFonts w:cs="Arial"/>
        </w:rPr>
      </w:pPr>
    </w:p>
    <w:sectPr w:rsidR="002D1722"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86F18" w14:textId="77777777" w:rsidR="00D227FE" w:rsidRDefault="00D227FE">
      <w:r>
        <w:separator/>
      </w:r>
    </w:p>
  </w:endnote>
  <w:endnote w:type="continuationSeparator" w:id="0">
    <w:p w14:paraId="6D64C512" w14:textId="77777777" w:rsidR="00D227FE" w:rsidRDefault="00D2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0D2435">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22F2E" w14:textId="77777777" w:rsidR="00D227FE" w:rsidRDefault="00D227FE">
      <w:r>
        <w:separator/>
      </w:r>
    </w:p>
  </w:footnote>
  <w:footnote w:type="continuationSeparator" w:id="0">
    <w:p w14:paraId="5F385C76" w14:textId="77777777" w:rsidR="00D227FE" w:rsidRDefault="00D2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800CF"/>
    <w:rsid w:val="00083EE8"/>
    <w:rsid w:val="00084AC5"/>
    <w:rsid w:val="000A14B0"/>
    <w:rsid w:val="000A3654"/>
    <w:rsid w:val="000A58E5"/>
    <w:rsid w:val="000B0025"/>
    <w:rsid w:val="000C0C66"/>
    <w:rsid w:val="000C1C40"/>
    <w:rsid w:val="000D0BC4"/>
    <w:rsid w:val="000D2435"/>
    <w:rsid w:val="000D3717"/>
    <w:rsid w:val="000D4921"/>
    <w:rsid w:val="000D7297"/>
    <w:rsid w:val="000E3792"/>
    <w:rsid w:val="000F05B0"/>
    <w:rsid w:val="000F2095"/>
    <w:rsid w:val="000F2695"/>
    <w:rsid w:val="000F7641"/>
    <w:rsid w:val="000F7CFD"/>
    <w:rsid w:val="001000DB"/>
    <w:rsid w:val="001064D3"/>
    <w:rsid w:val="00111235"/>
    <w:rsid w:val="00115F2E"/>
    <w:rsid w:val="00120603"/>
    <w:rsid w:val="0012561E"/>
    <w:rsid w:val="001278F5"/>
    <w:rsid w:val="00150FB2"/>
    <w:rsid w:val="00165E9A"/>
    <w:rsid w:val="0017168E"/>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323C1"/>
    <w:rsid w:val="00241577"/>
    <w:rsid w:val="00247250"/>
    <w:rsid w:val="00251174"/>
    <w:rsid w:val="00251F5D"/>
    <w:rsid w:val="002529AC"/>
    <w:rsid w:val="0026611F"/>
    <w:rsid w:val="00271A2E"/>
    <w:rsid w:val="00280D4B"/>
    <w:rsid w:val="00282294"/>
    <w:rsid w:val="0028248D"/>
    <w:rsid w:val="0028590F"/>
    <w:rsid w:val="00287155"/>
    <w:rsid w:val="00290470"/>
    <w:rsid w:val="002960EA"/>
    <w:rsid w:val="002A22E6"/>
    <w:rsid w:val="002A34B4"/>
    <w:rsid w:val="002A5084"/>
    <w:rsid w:val="002A69BD"/>
    <w:rsid w:val="002D1722"/>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22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705F"/>
    <w:rsid w:val="003B0332"/>
    <w:rsid w:val="003C382C"/>
    <w:rsid w:val="003D0688"/>
    <w:rsid w:val="003D0C70"/>
    <w:rsid w:val="003D5BEC"/>
    <w:rsid w:val="003D5F8A"/>
    <w:rsid w:val="003E0693"/>
    <w:rsid w:val="003F21FB"/>
    <w:rsid w:val="003F4669"/>
    <w:rsid w:val="003F4A96"/>
    <w:rsid w:val="003F6D32"/>
    <w:rsid w:val="004012C1"/>
    <w:rsid w:val="0041289E"/>
    <w:rsid w:val="00413E03"/>
    <w:rsid w:val="004218BA"/>
    <w:rsid w:val="0042366D"/>
    <w:rsid w:val="004244F0"/>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A0B42"/>
    <w:rsid w:val="004B5D7F"/>
    <w:rsid w:val="004B754D"/>
    <w:rsid w:val="004B7983"/>
    <w:rsid w:val="004C138F"/>
    <w:rsid w:val="004C5167"/>
    <w:rsid w:val="004D25C4"/>
    <w:rsid w:val="004D2956"/>
    <w:rsid w:val="004D2ABB"/>
    <w:rsid w:val="004D2E5B"/>
    <w:rsid w:val="004D5672"/>
    <w:rsid w:val="004D713B"/>
    <w:rsid w:val="004E5794"/>
    <w:rsid w:val="004E723B"/>
    <w:rsid w:val="004F6D89"/>
    <w:rsid w:val="004F7A0B"/>
    <w:rsid w:val="004F7DFC"/>
    <w:rsid w:val="00500A81"/>
    <w:rsid w:val="00514710"/>
    <w:rsid w:val="00517F69"/>
    <w:rsid w:val="00534E5A"/>
    <w:rsid w:val="00543BE7"/>
    <w:rsid w:val="0055302B"/>
    <w:rsid w:val="00572B6C"/>
    <w:rsid w:val="00573ACB"/>
    <w:rsid w:val="00573B8C"/>
    <w:rsid w:val="005744F6"/>
    <w:rsid w:val="005762F4"/>
    <w:rsid w:val="00576642"/>
    <w:rsid w:val="00576668"/>
    <w:rsid w:val="005771A4"/>
    <w:rsid w:val="00591572"/>
    <w:rsid w:val="00592DAB"/>
    <w:rsid w:val="005940DF"/>
    <w:rsid w:val="00595245"/>
    <w:rsid w:val="005A31B4"/>
    <w:rsid w:val="005A49AD"/>
    <w:rsid w:val="005C3A65"/>
    <w:rsid w:val="005C7113"/>
    <w:rsid w:val="005D2CD9"/>
    <w:rsid w:val="005E223A"/>
    <w:rsid w:val="005E57C1"/>
    <w:rsid w:val="005F0A93"/>
    <w:rsid w:val="005F6FD5"/>
    <w:rsid w:val="005F70C9"/>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67490"/>
    <w:rsid w:val="006705D1"/>
    <w:rsid w:val="006735F3"/>
    <w:rsid w:val="0067752C"/>
    <w:rsid w:val="006847F4"/>
    <w:rsid w:val="0068508E"/>
    <w:rsid w:val="006A105D"/>
    <w:rsid w:val="006A55EC"/>
    <w:rsid w:val="006A67CE"/>
    <w:rsid w:val="006B181A"/>
    <w:rsid w:val="006B5425"/>
    <w:rsid w:val="006C14DA"/>
    <w:rsid w:val="006C37DF"/>
    <w:rsid w:val="006C40CE"/>
    <w:rsid w:val="006E3468"/>
    <w:rsid w:val="006E5040"/>
    <w:rsid w:val="006E72F4"/>
    <w:rsid w:val="006E7C0F"/>
    <w:rsid w:val="006F180D"/>
    <w:rsid w:val="006F1E9C"/>
    <w:rsid w:val="00702400"/>
    <w:rsid w:val="00706578"/>
    <w:rsid w:val="00712BE5"/>
    <w:rsid w:val="00713BC0"/>
    <w:rsid w:val="00716839"/>
    <w:rsid w:val="00717B03"/>
    <w:rsid w:val="007219CF"/>
    <w:rsid w:val="00727123"/>
    <w:rsid w:val="00743E5B"/>
    <w:rsid w:val="00746124"/>
    <w:rsid w:val="00747754"/>
    <w:rsid w:val="00757CDC"/>
    <w:rsid w:val="00770ECF"/>
    <w:rsid w:val="007735FE"/>
    <w:rsid w:val="00781597"/>
    <w:rsid w:val="00782ED3"/>
    <w:rsid w:val="007846B5"/>
    <w:rsid w:val="00787F52"/>
    <w:rsid w:val="0079104B"/>
    <w:rsid w:val="00792E95"/>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E4F18"/>
    <w:rsid w:val="008F0212"/>
    <w:rsid w:val="008F0C3C"/>
    <w:rsid w:val="008F3397"/>
    <w:rsid w:val="008F33A0"/>
    <w:rsid w:val="008F43B8"/>
    <w:rsid w:val="008F4EC1"/>
    <w:rsid w:val="00906F27"/>
    <w:rsid w:val="009070DC"/>
    <w:rsid w:val="009203DC"/>
    <w:rsid w:val="0093224F"/>
    <w:rsid w:val="00937B5D"/>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3E59"/>
    <w:rsid w:val="009B4035"/>
    <w:rsid w:val="009C354D"/>
    <w:rsid w:val="009C52DC"/>
    <w:rsid w:val="009D4B29"/>
    <w:rsid w:val="009D5779"/>
    <w:rsid w:val="009E1D4C"/>
    <w:rsid w:val="009E6574"/>
    <w:rsid w:val="009E6D4A"/>
    <w:rsid w:val="009F0679"/>
    <w:rsid w:val="00A00A70"/>
    <w:rsid w:val="00A04BB4"/>
    <w:rsid w:val="00A05CC9"/>
    <w:rsid w:val="00A15743"/>
    <w:rsid w:val="00A17592"/>
    <w:rsid w:val="00A23D81"/>
    <w:rsid w:val="00A24AD1"/>
    <w:rsid w:val="00A30474"/>
    <w:rsid w:val="00A304DD"/>
    <w:rsid w:val="00A33BF2"/>
    <w:rsid w:val="00A37375"/>
    <w:rsid w:val="00A53FC0"/>
    <w:rsid w:val="00A6360F"/>
    <w:rsid w:val="00A65482"/>
    <w:rsid w:val="00A655F1"/>
    <w:rsid w:val="00A6678E"/>
    <w:rsid w:val="00A7178B"/>
    <w:rsid w:val="00A77A3F"/>
    <w:rsid w:val="00A77C0C"/>
    <w:rsid w:val="00A8090C"/>
    <w:rsid w:val="00A8531E"/>
    <w:rsid w:val="00A90946"/>
    <w:rsid w:val="00AA1A82"/>
    <w:rsid w:val="00AA4AB7"/>
    <w:rsid w:val="00AB0F19"/>
    <w:rsid w:val="00AB189E"/>
    <w:rsid w:val="00AC0D20"/>
    <w:rsid w:val="00AC5E5A"/>
    <w:rsid w:val="00AC6B0C"/>
    <w:rsid w:val="00AD5E38"/>
    <w:rsid w:val="00AE0F63"/>
    <w:rsid w:val="00AE7717"/>
    <w:rsid w:val="00AF1AA7"/>
    <w:rsid w:val="00AF1FD5"/>
    <w:rsid w:val="00AF3FBE"/>
    <w:rsid w:val="00AF649B"/>
    <w:rsid w:val="00AF712F"/>
    <w:rsid w:val="00AF79C5"/>
    <w:rsid w:val="00B02471"/>
    <w:rsid w:val="00B07DDD"/>
    <w:rsid w:val="00B101CA"/>
    <w:rsid w:val="00B13727"/>
    <w:rsid w:val="00B22634"/>
    <w:rsid w:val="00B24C3F"/>
    <w:rsid w:val="00B344E0"/>
    <w:rsid w:val="00B3559F"/>
    <w:rsid w:val="00B421CD"/>
    <w:rsid w:val="00B46A79"/>
    <w:rsid w:val="00B479B8"/>
    <w:rsid w:val="00B47FAB"/>
    <w:rsid w:val="00B50EDC"/>
    <w:rsid w:val="00B51A52"/>
    <w:rsid w:val="00B61D2A"/>
    <w:rsid w:val="00B65E65"/>
    <w:rsid w:val="00B76AD1"/>
    <w:rsid w:val="00B804D1"/>
    <w:rsid w:val="00B820A9"/>
    <w:rsid w:val="00B92265"/>
    <w:rsid w:val="00B93F9E"/>
    <w:rsid w:val="00BB3A6C"/>
    <w:rsid w:val="00BB45ED"/>
    <w:rsid w:val="00BD239F"/>
    <w:rsid w:val="00BD27A4"/>
    <w:rsid w:val="00BD40EC"/>
    <w:rsid w:val="00BD430D"/>
    <w:rsid w:val="00BD6E35"/>
    <w:rsid w:val="00BE3F36"/>
    <w:rsid w:val="00BF56BF"/>
    <w:rsid w:val="00BF665D"/>
    <w:rsid w:val="00C073D5"/>
    <w:rsid w:val="00C13D0B"/>
    <w:rsid w:val="00C167FF"/>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4898"/>
    <w:rsid w:val="00CE71FD"/>
    <w:rsid w:val="00CF021F"/>
    <w:rsid w:val="00D037B7"/>
    <w:rsid w:val="00D227FE"/>
    <w:rsid w:val="00D232D4"/>
    <w:rsid w:val="00D247B8"/>
    <w:rsid w:val="00D462A8"/>
    <w:rsid w:val="00D52223"/>
    <w:rsid w:val="00D571B4"/>
    <w:rsid w:val="00D62D86"/>
    <w:rsid w:val="00D6676D"/>
    <w:rsid w:val="00D805C6"/>
    <w:rsid w:val="00D82ADC"/>
    <w:rsid w:val="00D83D7F"/>
    <w:rsid w:val="00D83F2F"/>
    <w:rsid w:val="00D85B1D"/>
    <w:rsid w:val="00D8647C"/>
    <w:rsid w:val="00D90641"/>
    <w:rsid w:val="00D945D2"/>
    <w:rsid w:val="00D94C19"/>
    <w:rsid w:val="00DA0436"/>
    <w:rsid w:val="00DA5B0E"/>
    <w:rsid w:val="00DB1666"/>
    <w:rsid w:val="00DB63FE"/>
    <w:rsid w:val="00DD3EDD"/>
    <w:rsid w:val="00DD6588"/>
    <w:rsid w:val="00DE1BD3"/>
    <w:rsid w:val="00DE2CE3"/>
    <w:rsid w:val="00DE4C8F"/>
    <w:rsid w:val="00DE6379"/>
    <w:rsid w:val="00DE69CA"/>
    <w:rsid w:val="00DF11EF"/>
    <w:rsid w:val="00DF2894"/>
    <w:rsid w:val="00E00F64"/>
    <w:rsid w:val="00E10555"/>
    <w:rsid w:val="00E1381D"/>
    <w:rsid w:val="00E140C9"/>
    <w:rsid w:val="00E1562C"/>
    <w:rsid w:val="00E173E1"/>
    <w:rsid w:val="00E203D4"/>
    <w:rsid w:val="00E20EA9"/>
    <w:rsid w:val="00E2174A"/>
    <w:rsid w:val="00E21D5A"/>
    <w:rsid w:val="00E37345"/>
    <w:rsid w:val="00E4016D"/>
    <w:rsid w:val="00E41F51"/>
    <w:rsid w:val="00E43C39"/>
    <w:rsid w:val="00E46CEB"/>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A7893"/>
    <w:rsid w:val="00EB5CCE"/>
    <w:rsid w:val="00EC0F53"/>
    <w:rsid w:val="00EC1DCF"/>
    <w:rsid w:val="00ED1D9C"/>
    <w:rsid w:val="00EE586D"/>
    <w:rsid w:val="00EF51FC"/>
    <w:rsid w:val="00EF6673"/>
    <w:rsid w:val="00F02AF5"/>
    <w:rsid w:val="00F07F63"/>
    <w:rsid w:val="00F21269"/>
    <w:rsid w:val="00F3420A"/>
    <w:rsid w:val="00F40987"/>
    <w:rsid w:val="00F40AB1"/>
    <w:rsid w:val="00F42642"/>
    <w:rsid w:val="00F448A8"/>
    <w:rsid w:val="00F55307"/>
    <w:rsid w:val="00F55FDE"/>
    <w:rsid w:val="00F57954"/>
    <w:rsid w:val="00F62E7D"/>
    <w:rsid w:val="00F6491D"/>
    <w:rsid w:val="00F70A51"/>
    <w:rsid w:val="00F70C13"/>
    <w:rsid w:val="00F7267E"/>
    <w:rsid w:val="00F7716E"/>
    <w:rsid w:val="00F96490"/>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976022">
      <w:bodyDiv w:val="1"/>
      <w:marLeft w:val="0"/>
      <w:marRight w:val="0"/>
      <w:marTop w:val="0"/>
      <w:marBottom w:val="0"/>
      <w:divBdr>
        <w:top w:val="none" w:sz="0" w:space="0" w:color="auto"/>
        <w:left w:val="none" w:sz="0" w:space="0" w:color="auto"/>
        <w:bottom w:val="none" w:sz="0" w:space="0" w:color="auto"/>
        <w:right w:val="none" w:sz="0" w:space="0" w:color="auto"/>
      </w:divBdr>
    </w:div>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2EE81-B2C7-421E-852F-7E779AC14D2F}">
  <ds:schemaRefs>
    <ds:schemaRef ds:uri="http://schemas.openxmlformats.org/officeDocument/2006/bibliography"/>
  </ds:schemaRefs>
</ds:datastoreItem>
</file>

<file path=customXml/itemProps2.xml><?xml version="1.0" encoding="utf-8"?>
<ds:datastoreItem xmlns:ds="http://schemas.openxmlformats.org/officeDocument/2006/customXml" ds:itemID="{925A0E65-9624-44DF-8D5A-8E59265C17A6}">
  <ds:schemaRefs>
    <ds:schemaRef ds:uri="http://schemas.microsoft.com/sharepoint/v3/contenttype/forms"/>
  </ds:schemaRefs>
</ds:datastoreItem>
</file>

<file path=customXml/itemProps3.xml><?xml version="1.0" encoding="utf-8"?>
<ds:datastoreItem xmlns:ds="http://schemas.openxmlformats.org/officeDocument/2006/customXml" ds:itemID="{0C694618-AB32-49ED-B070-D4F7C3AB8473}">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A9501532-204B-4749-98DF-17C3F7726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284</Words>
  <Characters>1794</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2074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12</cp:revision>
  <cp:lastPrinted>2021-07-06T06:45:00Z</cp:lastPrinted>
  <dcterms:created xsi:type="dcterms:W3CDTF">2021-05-17T08:38:00Z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